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7E274" w14:textId="77777777" w:rsidR="005B2AC4" w:rsidRPr="004521BB" w:rsidRDefault="005B2AC4" w:rsidP="005B2AC4">
      <w:pPr>
        <w:spacing w:after="0" w:line="240" w:lineRule="auto"/>
        <w:jc w:val="right"/>
        <w:rPr>
          <w:rFonts w:ascii="Trebuchet MS" w:hAnsi="Trebuchet MS" w:cs="Arial"/>
          <w:bCs/>
          <w:sz w:val="20"/>
          <w:szCs w:val="20"/>
        </w:rPr>
      </w:pPr>
      <w:r w:rsidRPr="004521BB">
        <w:rPr>
          <w:rFonts w:ascii="Trebuchet MS" w:hAnsi="Trebuchet MS" w:cs="Arial"/>
          <w:bCs/>
          <w:sz w:val="20"/>
          <w:szCs w:val="20"/>
        </w:rPr>
        <w:t>SPS 3 priedas</w:t>
      </w:r>
    </w:p>
    <w:p w14:paraId="140768DD" w14:textId="77777777" w:rsidR="005B2AC4" w:rsidRDefault="005B2AC4" w:rsidP="005B2AC4">
      <w:pPr>
        <w:spacing w:after="0" w:line="240" w:lineRule="auto"/>
        <w:jc w:val="right"/>
        <w:rPr>
          <w:rFonts w:ascii="Trebuchet MS" w:hAnsi="Trebuchet MS" w:cs="Arial"/>
          <w:b/>
          <w:sz w:val="20"/>
          <w:szCs w:val="20"/>
        </w:rPr>
      </w:pPr>
    </w:p>
    <w:p w14:paraId="26520AAC" w14:textId="58923C77" w:rsidR="00C10E00" w:rsidRDefault="00C10E00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1356A5">
        <w:rPr>
          <w:rFonts w:ascii="Trebuchet MS" w:hAnsi="Trebuchet MS" w:cs="Arial"/>
          <w:b/>
          <w:sz w:val="20"/>
          <w:szCs w:val="20"/>
        </w:rPr>
        <w:t>TECHNINĖ SPECIFIKACIJA</w:t>
      </w:r>
    </w:p>
    <w:p w14:paraId="61285282" w14:textId="77777777" w:rsidR="0094766A" w:rsidRPr="001356A5" w:rsidRDefault="0094766A" w:rsidP="00594B64">
      <w:pPr>
        <w:spacing w:after="0" w:line="240" w:lineRule="auto"/>
        <w:jc w:val="center"/>
        <w:rPr>
          <w:rFonts w:ascii="Trebuchet MS" w:hAnsi="Trebuchet MS" w:cs="Arial"/>
          <w:b/>
          <w:sz w:val="20"/>
          <w:szCs w:val="20"/>
        </w:rPr>
      </w:pPr>
    </w:p>
    <w:p w14:paraId="5A29C98A" w14:textId="10FDCA47" w:rsidR="00477D9E" w:rsidRDefault="00397CC8" w:rsidP="00397CC8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330 KV ELEKTROS PERDAVIMO </w:t>
      </w:r>
      <w:r w:rsidR="00BC6BEA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LINIJOS </w:t>
      </w:r>
      <w:r w:rsidR="001401B4">
        <w:rPr>
          <w:rFonts w:ascii="Trebuchet MS" w:eastAsia="Times New Roman" w:hAnsi="Trebuchet MS" w:cs="Arial"/>
          <w:b/>
          <w:sz w:val="20"/>
          <w:szCs w:val="20"/>
          <w:lang w:eastAsia="lt-LT"/>
        </w:rPr>
        <w:t>DARBĖNAI</w:t>
      </w:r>
      <w:r w:rsidRPr="00397CC8">
        <w:rPr>
          <w:rFonts w:ascii="Trebuchet MS" w:eastAsia="Times New Roman" w:hAnsi="Trebuchet MS" w:cs="Arial"/>
          <w:b/>
          <w:caps/>
          <w:sz w:val="20"/>
          <w:szCs w:val="20"/>
          <w:lang w:eastAsia="lt-LT"/>
        </w:rPr>
        <w:t xml:space="preserve"> – Bitėnai poveikio aplinkai monitoringo</w:t>
      </w:r>
      <w:r w:rsidR="00EF1FFF"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68469D" w:rsidRP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>202</w:t>
      </w:r>
      <w:r w:rsidR="001B3EB1">
        <w:rPr>
          <w:rFonts w:ascii="Trebuchet MS" w:eastAsia="Times New Roman" w:hAnsi="Trebuchet MS" w:cs="Arial"/>
          <w:b/>
          <w:sz w:val="20"/>
          <w:szCs w:val="20"/>
          <w:lang w:eastAsia="lt-LT"/>
        </w:rPr>
        <w:t>6</w:t>
      </w:r>
      <w:r w:rsidR="0068469D" w:rsidRP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>-202</w:t>
      </w:r>
      <w:r w:rsidR="003717DE">
        <w:rPr>
          <w:rFonts w:ascii="Trebuchet MS" w:eastAsia="Times New Roman" w:hAnsi="Trebuchet MS" w:cs="Arial"/>
          <w:b/>
          <w:sz w:val="20"/>
          <w:szCs w:val="20"/>
          <w:lang w:eastAsia="lt-LT"/>
        </w:rPr>
        <w:t>8</w:t>
      </w:r>
      <w:r w:rsidR="00B944EA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>M</w:t>
      </w:r>
      <w:r w:rsidR="0068469D" w:rsidRPr="0068469D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. </w:t>
      </w:r>
    </w:p>
    <w:p w14:paraId="02951A71" w14:textId="1ABCDAFD" w:rsidR="0094766A" w:rsidRPr="001356A5" w:rsidRDefault="00EF1FFF" w:rsidP="00594B64">
      <w:pPr>
        <w:tabs>
          <w:tab w:val="left" w:pos="851"/>
        </w:tabs>
        <w:spacing w:after="0" w:line="240" w:lineRule="auto"/>
        <w:jc w:val="center"/>
        <w:rPr>
          <w:rFonts w:ascii="Trebuchet MS" w:eastAsia="Times New Roman" w:hAnsi="Trebuchet MS" w:cs="Arial"/>
          <w:b/>
          <w:sz w:val="20"/>
          <w:szCs w:val="20"/>
          <w:lang w:eastAsia="lt-LT"/>
        </w:rPr>
      </w:pPr>
      <w:r w:rsidRPr="001356A5">
        <w:rPr>
          <w:rFonts w:ascii="Trebuchet MS" w:eastAsia="Times New Roman" w:hAnsi="Trebuchet MS" w:cs="Arial"/>
          <w:b/>
          <w:sz w:val="20"/>
          <w:szCs w:val="20"/>
          <w:lang w:eastAsia="lt-LT"/>
        </w:rPr>
        <w:t>PASLAUGOS</w:t>
      </w:r>
      <w:r w:rsidR="0023040B">
        <w:rPr>
          <w:rFonts w:ascii="Trebuchet MS" w:eastAsia="Times New Roman" w:hAnsi="Trebuchet MS" w:cs="Arial"/>
          <w:b/>
          <w:sz w:val="20"/>
          <w:szCs w:val="20"/>
          <w:lang w:eastAsia="lt-LT"/>
        </w:rPr>
        <w:t xml:space="preserve"> </w:t>
      </w:r>
      <w:r w:rsidR="0094766A">
        <w:rPr>
          <w:rFonts w:ascii="Trebuchet MS" w:eastAsia="Times New Roman" w:hAnsi="Trebuchet MS" w:cs="Arial"/>
          <w:b/>
          <w:sz w:val="20"/>
          <w:szCs w:val="20"/>
          <w:lang w:eastAsia="lt-LT"/>
        </w:rPr>
        <w:t>PIRKIMUI</w:t>
      </w:r>
    </w:p>
    <w:p w14:paraId="5076C9CA" w14:textId="77777777" w:rsidR="00EA12A2" w:rsidRPr="001356A5" w:rsidRDefault="00EA12A2" w:rsidP="00594B64">
      <w:pPr>
        <w:jc w:val="center"/>
        <w:rPr>
          <w:rFonts w:ascii="Trebuchet MS" w:hAnsi="Trebuchet MS"/>
          <w:sz w:val="20"/>
          <w:szCs w:val="20"/>
        </w:rPr>
      </w:pPr>
    </w:p>
    <w:p w14:paraId="0BCA4392" w14:textId="6C593FE3" w:rsidR="005C3925" w:rsidRPr="001356A5" w:rsidRDefault="005C3925" w:rsidP="00594B64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rebuchet MS" w:hAnsi="Trebuchet MS" w:cs="Arial"/>
          <w:b/>
          <w:bCs/>
          <w:color w:val="000000"/>
          <w:sz w:val="20"/>
          <w:szCs w:val="20"/>
        </w:rPr>
      </w:pP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>Perkan</w:t>
      </w:r>
      <w:r w:rsidR="00120881"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tysis subjektas </w:t>
      </w:r>
      <w:r w:rsidRPr="001356A5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: </w:t>
      </w:r>
      <w:r w:rsidRPr="001356A5">
        <w:rPr>
          <w:rFonts w:ascii="Trebuchet MS" w:hAnsi="Trebuchet MS" w:cs="Arial"/>
          <w:bCs/>
          <w:iCs/>
          <w:sz w:val="20"/>
          <w:szCs w:val="20"/>
        </w:rPr>
        <w:t>LITGRID AB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(kodas 302564383), </w:t>
      </w:r>
      <w:r w:rsidR="005F3FC6" w:rsidRPr="005F3FC6">
        <w:rPr>
          <w:rFonts w:ascii="Trebuchet MS" w:hAnsi="Trebuchet MS" w:cs="Arial"/>
          <w:color w:val="000000"/>
          <w:sz w:val="20"/>
          <w:szCs w:val="20"/>
        </w:rPr>
        <w:t>Karlo Gustavo Emilio Manerheimo g. 8 LT-05131</w:t>
      </w:r>
      <w:r w:rsidRPr="001356A5">
        <w:rPr>
          <w:rFonts w:ascii="Trebuchet MS" w:hAnsi="Trebuchet MS" w:cs="Arial"/>
          <w:color w:val="000000"/>
          <w:sz w:val="20"/>
          <w:szCs w:val="20"/>
        </w:rPr>
        <w:t>, Vilnius, tel. (</w:t>
      </w:r>
      <w:r w:rsidR="008E68FD" w:rsidRPr="008206F9">
        <w:rPr>
          <w:rFonts w:ascii="Trebuchet MS" w:hAnsi="Trebuchet MS" w:cs="Arial"/>
          <w:color w:val="000000"/>
          <w:sz w:val="20"/>
          <w:szCs w:val="20"/>
          <w:lang w:val="pt-BR"/>
        </w:rPr>
        <w:t>+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370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707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) </w:t>
      </w:r>
      <w:r w:rsidR="00120881" w:rsidRPr="001356A5">
        <w:rPr>
          <w:rFonts w:ascii="Trebuchet MS" w:hAnsi="Trebuchet MS" w:cs="Arial"/>
          <w:color w:val="000000"/>
          <w:sz w:val="20"/>
          <w:szCs w:val="20"/>
        </w:rPr>
        <w:t>02171</w:t>
      </w:r>
      <w:r w:rsidRPr="001356A5">
        <w:rPr>
          <w:rFonts w:ascii="Trebuchet MS" w:hAnsi="Trebuchet MS" w:cs="Arial"/>
          <w:color w:val="000000"/>
          <w:sz w:val="20"/>
          <w:szCs w:val="20"/>
        </w:rPr>
        <w:t xml:space="preserve">, faksas (8 5) 272 39 86. </w:t>
      </w:r>
      <w:r w:rsidRPr="001356A5">
        <w:rPr>
          <w:rFonts w:ascii="Trebuchet MS" w:hAnsi="Trebuchet MS" w:cs="Arial"/>
          <w:sz w:val="20"/>
          <w:szCs w:val="20"/>
        </w:rPr>
        <w:t xml:space="preserve">Elektroninio pašto </w:t>
      </w:r>
      <w:r w:rsidRPr="001356A5">
        <w:rPr>
          <w:rFonts w:ascii="Trebuchet MS" w:hAnsi="Trebuchet MS" w:cs="Arial"/>
          <w:color w:val="000000"/>
          <w:sz w:val="20"/>
          <w:szCs w:val="20"/>
        </w:rPr>
        <w:t>adresas:</w:t>
      </w:r>
      <w:r w:rsidRPr="001356A5">
        <w:rPr>
          <w:rFonts w:ascii="Trebuchet MS" w:hAnsi="Trebuchet MS" w:cs="Arial"/>
          <w:sz w:val="20"/>
          <w:szCs w:val="20"/>
        </w:rPr>
        <w:t xml:space="preserve"> </w:t>
      </w:r>
      <w:hyperlink r:id="rId5" w:history="1">
        <w:r w:rsidRPr="001356A5">
          <w:rPr>
            <w:rStyle w:val="Hyperlink"/>
            <w:rFonts w:ascii="Trebuchet MS" w:hAnsi="Trebuchet MS" w:cs="Arial"/>
            <w:sz w:val="20"/>
            <w:szCs w:val="20"/>
          </w:rPr>
          <w:t>info@litgrid.eu</w:t>
        </w:r>
      </w:hyperlink>
      <w:r w:rsidRPr="001356A5">
        <w:rPr>
          <w:rFonts w:ascii="Trebuchet MS" w:hAnsi="Trebuchet MS" w:cs="Arial"/>
          <w:sz w:val="20"/>
          <w:szCs w:val="20"/>
        </w:rPr>
        <w:t>.</w:t>
      </w:r>
    </w:p>
    <w:p w14:paraId="6D23A6FE" w14:textId="77777777" w:rsidR="005C3925" w:rsidRPr="001356A5" w:rsidRDefault="005C3925" w:rsidP="00594B64">
      <w:pPr>
        <w:jc w:val="both"/>
        <w:rPr>
          <w:rFonts w:ascii="Trebuchet MS" w:hAnsi="Trebuchet MS"/>
          <w:sz w:val="20"/>
          <w:szCs w:val="20"/>
        </w:rPr>
      </w:pPr>
    </w:p>
    <w:p w14:paraId="78283AD9" w14:textId="77777777" w:rsidR="00C10E00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</w:t>
      </w:r>
      <w:r w:rsidR="009D555C" w:rsidRPr="001356A5">
        <w:rPr>
          <w:rFonts w:ascii="Trebuchet MS" w:hAnsi="Trebuchet MS"/>
          <w:b/>
          <w:sz w:val="20"/>
          <w:szCs w:val="20"/>
        </w:rPr>
        <w:t>. Perkamos paslaugos pavadinimas</w:t>
      </w:r>
    </w:p>
    <w:p w14:paraId="0AAEFD9D" w14:textId="79D31145" w:rsidR="009D555C" w:rsidRPr="001356A5" w:rsidRDefault="00787825" w:rsidP="00787825">
      <w:pPr>
        <w:jc w:val="both"/>
        <w:rPr>
          <w:rFonts w:ascii="Trebuchet MS" w:hAnsi="Trebuchet MS"/>
          <w:b/>
          <w:sz w:val="20"/>
          <w:szCs w:val="20"/>
        </w:rPr>
      </w:pPr>
      <w:r w:rsidRPr="00787825">
        <w:rPr>
          <w:rFonts w:ascii="Trebuchet MS" w:hAnsi="Trebuchet MS"/>
          <w:sz w:val="20"/>
          <w:szCs w:val="20"/>
        </w:rPr>
        <w:t>330 kV elektros perdavimo linijos Darbėnai –</w:t>
      </w:r>
      <w:r>
        <w:rPr>
          <w:rFonts w:ascii="Trebuchet MS" w:hAnsi="Trebuchet MS"/>
          <w:sz w:val="20"/>
          <w:szCs w:val="20"/>
        </w:rPr>
        <w:t xml:space="preserve"> </w:t>
      </w:r>
      <w:r w:rsidRPr="00787825">
        <w:rPr>
          <w:rFonts w:ascii="Trebuchet MS" w:hAnsi="Trebuchet MS"/>
          <w:sz w:val="20"/>
          <w:szCs w:val="20"/>
        </w:rPr>
        <w:t>Bitėnai poveikio aplinkai monitoring</w:t>
      </w:r>
      <w:r w:rsidR="008E68FD">
        <w:rPr>
          <w:rFonts w:ascii="Trebuchet MS" w:hAnsi="Trebuchet MS"/>
          <w:sz w:val="20"/>
          <w:szCs w:val="20"/>
        </w:rPr>
        <w:t>as</w:t>
      </w:r>
      <w:r w:rsidR="009D555C" w:rsidRPr="001356A5">
        <w:rPr>
          <w:rFonts w:ascii="Trebuchet MS" w:hAnsi="Trebuchet MS"/>
          <w:b/>
          <w:sz w:val="20"/>
          <w:szCs w:val="20"/>
        </w:rPr>
        <w:t xml:space="preserve">. </w:t>
      </w:r>
    </w:p>
    <w:p w14:paraId="2D0AE1AC" w14:textId="74115D5C" w:rsidR="00A02617" w:rsidRPr="001356A5" w:rsidRDefault="0045634E" w:rsidP="00594B64">
      <w:pPr>
        <w:jc w:val="both"/>
        <w:rPr>
          <w:rFonts w:ascii="Trebuchet MS" w:hAnsi="Trebuchet MS"/>
          <w:b/>
          <w:sz w:val="20"/>
          <w:szCs w:val="20"/>
        </w:rPr>
      </w:pPr>
      <w:r w:rsidRPr="001356A5">
        <w:rPr>
          <w:rFonts w:ascii="Trebuchet MS" w:hAnsi="Trebuchet MS"/>
          <w:b/>
          <w:sz w:val="20"/>
          <w:szCs w:val="20"/>
        </w:rPr>
        <w:t>II</w:t>
      </w:r>
      <w:r w:rsidR="00A02617" w:rsidRPr="001356A5">
        <w:rPr>
          <w:rFonts w:ascii="Trebuchet MS" w:hAnsi="Trebuchet MS"/>
          <w:b/>
          <w:sz w:val="20"/>
          <w:szCs w:val="20"/>
        </w:rPr>
        <w:t xml:space="preserve">. </w:t>
      </w:r>
      <w:r w:rsidR="008B4EF3">
        <w:rPr>
          <w:rFonts w:ascii="Trebuchet MS" w:hAnsi="Trebuchet MS"/>
          <w:b/>
          <w:sz w:val="20"/>
          <w:szCs w:val="20"/>
        </w:rPr>
        <w:t>Paslaugų</w:t>
      </w:r>
      <w:r w:rsidR="008B4EF3" w:rsidRPr="001356A5">
        <w:rPr>
          <w:rFonts w:ascii="Trebuchet MS" w:hAnsi="Trebuchet MS"/>
          <w:b/>
          <w:sz w:val="20"/>
          <w:szCs w:val="20"/>
        </w:rPr>
        <w:t xml:space="preserve"> </w:t>
      </w:r>
      <w:r w:rsidR="00A02617" w:rsidRPr="001356A5">
        <w:rPr>
          <w:rFonts w:ascii="Trebuchet MS" w:hAnsi="Trebuchet MS"/>
          <w:b/>
          <w:sz w:val="20"/>
          <w:szCs w:val="20"/>
        </w:rPr>
        <w:t xml:space="preserve">apimtis </w:t>
      </w:r>
    </w:p>
    <w:p w14:paraId="4A78C65E" w14:textId="40678E97" w:rsidR="00B83688" w:rsidRDefault="0046696D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 w:rsidRPr="00B83688">
        <w:rPr>
          <w:rFonts w:ascii="Trebuchet MS" w:hAnsi="Trebuchet MS"/>
          <w:sz w:val="20"/>
          <w:szCs w:val="20"/>
        </w:rPr>
        <w:t xml:space="preserve">Pagal </w:t>
      </w:r>
      <w:r w:rsidR="004C64B3" w:rsidRPr="004C64B3">
        <w:rPr>
          <w:rFonts w:ascii="Trebuchet MS" w:hAnsi="Trebuchet MS"/>
          <w:sz w:val="20"/>
          <w:szCs w:val="20"/>
        </w:rPr>
        <w:t xml:space="preserve">2025-01-29 </w:t>
      </w:r>
      <w:r w:rsidR="004C64B3">
        <w:rPr>
          <w:rFonts w:ascii="Trebuchet MS" w:hAnsi="Trebuchet MS"/>
          <w:sz w:val="20"/>
          <w:szCs w:val="20"/>
        </w:rPr>
        <w:t>Aplinkos apsaugos agentūros raštu</w:t>
      </w:r>
      <w:r w:rsidR="004C64B3" w:rsidRPr="00B83688">
        <w:rPr>
          <w:rFonts w:ascii="Trebuchet MS" w:hAnsi="Trebuchet MS"/>
          <w:sz w:val="20"/>
          <w:szCs w:val="20"/>
        </w:rPr>
        <w:t xml:space="preserve"> </w:t>
      </w:r>
      <w:r w:rsidR="004C64B3" w:rsidRPr="004C64B3">
        <w:rPr>
          <w:rFonts w:ascii="Trebuchet MS" w:hAnsi="Trebuchet MS"/>
          <w:sz w:val="20"/>
          <w:szCs w:val="20"/>
        </w:rPr>
        <w:t>Nr. (30-2)-A4E-890</w:t>
      </w:r>
      <w:r w:rsidR="004C64B3">
        <w:rPr>
          <w:rFonts w:ascii="Trebuchet MS" w:hAnsi="Trebuchet MS"/>
          <w:sz w:val="20"/>
          <w:szCs w:val="20"/>
        </w:rPr>
        <w:t xml:space="preserve"> </w:t>
      </w:r>
      <w:r w:rsidRPr="00B83688">
        <w:rPr>
          <w:rFonts w:ascii="Trebuchet MS" w:hAnsi="Trebuchet MS"/>
          <w:sz w:val="20"/>
          <w:szCs w:val="20"/>
        </w:rPr>
        <w:t>suderintą programą</w:t>
      </w:r>
      <w:r w:rsidR="004C64B3">
        <w:rPr>
          <w:rFonts w:ascii="Trebuchet MS" w:hAnsi="Trebuchet MS"/>
          <w:sz w:val="20"/>
          <w:szCs w:val="20"/>
        </w:rPr>
        <w:t xml:space="preserve">, </w:t>
      </w:r>
      <w:r w:rsidRPr="00B83688">
        <w:rPr>
          <w:rFonts w:ascii="Trebuchet MS" w:hAnsi="Trebuchet MS"/>
          <w:sz w:val="20"/>
          <w:szCs w:val="20"/>
        </w:rPr>
        <w:t>v</w:t>
      </w:r>
      <w:r w:rsidR="00697841" w:rsidRPr="00B83688">
        <w:rPr>
          <w:rFonts w:ascii="Trebuchet MS" w:hAnsi="Trebuchet MS"/>
          <w:sz w:val="20"/>
          <w:szCs w:val="20"/>
        </w:rPr>
        <w:t>ykdyti</w:t>
      </w:r>
      <w:r w:rsidR="00B83688">
        <w:rPr>
          <w:rFonts w:ascii="Trebuchet MS" w:hAnsi="Trebuchet MS"/>
          <w:sz w:val="20"/>
          <w:szCs w:val="20"/>
        </w:rPr>
        <w:t xml:space="preserve"> p</w:t>
      </w:r>
      <w:r w:rsidR="00B83688" w:rsidRPr="00B83688">
        <w:rPr>
          <w:rFonts w:ascii="Trebuchet MS" w:hAnsi="Trebuchet MS"/>
          <w:sz w:val="20"/>
          <w:szCs w:val="20"/>
        </w:rPr>
        <w:t xml:space="preserve">aukščių žūčių dėl atsitrenkimo į </w:t>
      </w:r>
      <w:r w:rsidR="00B83688">
        <w:rPr>
          <w:rFonts w:ascii="Trebuchet MS" w:hAnsi="Trebuchet MS"/>
          <w:sz w:val="20"/>
          <w:szCs w:val="20"/>
        </w:rPr>
        <w:t>elektros perdavimo liniją</w:t>
      </w:r>
      <w:r w:rsidR="00B83688" w:rsidRPr="00B83688">
        <w:rPr>
          <w:rFonts w:ascii="Trebuchet MS" w:hAnsi="Trebuchet MS"/>
          <w:sz w:val="20"/>
          <w:szCs w:val="20"/>
        </w:rPr>
        <w:t xml:space="preserve"> monitoring</w:t>
      </w:r>
      <w:r w:rsidR="00B83688">
        <w:rPr>
          <w:rFonts w:ascii="Trebuchet MS" w:hAnsi="Trebuchet MS"/>
          <w:sz w:val="20"/>
          <w:szCs w:val="20"/>
        </w:rPr>
        <w:t>ą</w:t>
      </w:r>
      <w:r w:rsidR="00496361">
        <w:rPr>
          <w:rFonts w:ascii="Trebuchet MS" w:hAnsi="Trebuchet MS"/>
          <w:sz w:val="20"/>
          <w:szCs w:val="20"/>
        </w:rPr>
        <w:t xml:space="preserve"> </w:t>
      </w:r>
      <w:r w:rsidR="001B3EB1">
        <w:rPr>
          <w:rFonts w:ascii="Trebuchet MS" w:hAnsi="Trebuchet MS"/>
          <w:sz w:val="20"/>
          <w:szCs w:val="20"/>
        </w:rPr>
        <w:t>bei</w:t>
      </w:r>
      <w:r w:rsidR="003D2DA9">
        <w:rPr>
          <w:rFonts w:ascii="Trebuchet MS" w:hAnsi="Trebuchet MS"/>
          <w:sz w:val="20"/>
          <w:szCs w:val="20"/>
        </w:rPr>
        <w:t xml:space="preserve"> </w:t>
      </w:r>
      <w:r w:rsidR="00A9312B">
        <w:rPr>
          <w:rFonts w:ascii="Trebuchet MS" w:hAnsi="Trebuchet MS"/>
          <w:sz w:val="20"/>
          <w:szCs w:val="20"/>
        </w:rPr>
        <w:t xml:space="preserve">2 kart per sezoną pasirinktame ruože </w:t>
      </w:r>
      <w:r w:rsidR="008206F9">
        <w:rPr>
          <w:rFonts w:ascii="Trebuchet MS" w:hAnsi="Trebuchet MS"/>
          <w:sz w:val="20"/>
          <w:szCs w:val="20"/>
        </w:rPr>
        <w:t xml:space="preserve">įvertinant </w:t>
      </w:r>
      <w:r w:rsidR="003D2DA9">
        <w:rPr>
          <w:rFonts w:ascii="Trebuchet MS" w:hAnsi="Trebuchet MS"/>
          <w:sz w:val="20"/>
          <w:szCs w:val="20"/>
        </w:rPr>
        <w:t>p</w:t>
      </w:r>
      <w:r w:rsidR="003D2DA9" w:rsidRPr="003D2DA9">
        <w:rPr>
          <w:rFonts w:ascii="Trebuchet MS" w:hAnsi="Trebuchet MS"/>
          <w:sz w:val="20"/>
          <w:szCs w:val="20"/>
        </w:rPr>
        <w:t>lėšrūnų veikl</w:t>
      </w:r>
      <w:r w:rsidR="008206F9">
        <w:rPr>
          <w:rFonts w:ascii="Trebuchet MS" w:hAnsi="Trebuchet MS"/>
          <w:sz w:val="20"/>
          <w:szCs w:val="20"/>
        </w:rPr>
        <w:t>os įtaką</w:t>
      </w:r>
      <w:r w:rsidR="00B83688">
        <w:rPr>
          <w:rFonts w:ascii="Trebuchet MS" w:hAnsi="Trebuchet MS"/>
          <w:sz w:val="20"/>
          <w:szCs w:val="20"/>
        </w:rPr>
        <w:t xml:space="preserve">. </w:t>
      </w:r>
      <w:r w:rsidR="004C64B3">
        <w:rPr>
          <w:rFonts w:ascii="Trebuchet MS" w:hAnsi="Trebuchet MS"/>
          <w:sz w:val="20"/>
          <w:szCs w:val="20"/>
        </w:rPr>
        <w:t xml:space="preserve"> </w:t>
      </w:r>
    </w:p>
    <w:p w14:paraId="709627EE" w14:textId="6C72C839" w:rsidR="00496361" w:rsidRDefault="00496361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Paukščių monitoringas vykdomas programoje numatytu dažnumu</w:t>
      </w:r>
      <w:r w:rsidR="001B58DF">
        <w:rPr>
          <w:rFonts w:ascii="Trebuchet MS" w:hAnsi="Trebuchet MS"/>
          <w:sz w:val="20"/>
          <w:szCs w:val="20"/>
        </w:rPr>
        <w:t xml:space="preserve"> (</w:t>
      </w:r>
      <w:r w:rsidR="001B58DF" w:rsidRPr="001B58DF">
        <w:rPr>
          <w:rFonts w:ascii="Trebuchet MS" w:hAnsi="Trebuchet MS"/>
          <w:sz w:val="20"/>
          <w:szCs w:val="20"/>
        </w:rPr>
        <w:t>pavasarį bus atliekama ne mažiau 12 tyrimų, o rudenį ne mažiau 18</w:t>
      </w:r>
      <w:r w:rsidR="001B58DF">
        <w:rPr>
          <w:rFonts w:ascii="Trebuchet MS" w:hAnsi="Trebuchet MS"/>
          <w:sz w:val="20"/>
          <w:szCs w:val="20"/>
        </w:rPr>
        <w:t>,</w:t>
      </w:r>
      <w:r w:rsidR="001B58DF" w:rsidRPr="001B58DF">
        <w:rPr>
          <w:rFonts w:ascii="Trebuchet MS" w:hAnsi="Trebuchet MS"/>
          <w:sz w:val="20"/>
          <w:szCs w:val="20"/>
        </w:rPr>
        <w:t xml:space="preserve"> </w:t>
      </w:r>
      <w:r w:rsidR="001B58DF">
        <w:rPr>
          <w:rFonts w:ascii="Trebuchet MS" w:hAnsi="Trebuchet MS"/>
          <w:sz w:val="20"/>
          <w:szCs w:val="20"/>
        </w:rPr>
        <w:t>s</w:t>
      </w:r>
      <w:r w:rsidR="001B58DF" w:rsidRPr="001B58DF">
        <w:rPr>
          <w:rFonts w:ascii="Trebuchet MS" w:hAnsi="Trebuchet MS"/>
          <w:sz w:val="20"/>
          <w:szCs w:val="20"/>
        </w:rPr>
        <w:t>varbu išlaikyti 5 dienų tikrinimo periodą</w:t>
      </w:r>
      <w:r w:rsidR="001B58DF">
        <w:rPr>
          <w:rFonts w:ascii="Trebuchet MS" w:hAnsi="Trebuchet MS"/>
          <w:sz w:val="20"/>
          <w:szCs w:val="20"/>
        </w:rPr>
        <w:t>)</w:t>
      </w:r>
      <w:r>
        <w:rPr>
          <w:rFonts w:ascii="Trebuchet MS" w:hAnsi="Trebuchet MS"/>
          <w:sz w:val="20"/>
          <w:szCs w:val="20"/>
        </w:rPr>
        <w:t>, o plėšrūnų veiklos įtaka stebima 2 kart per sezoną</w:t>
      </w:r>
      <w:r w:rsidR="001B58DF">
        <w:rPr>
          <w:rFonts w:ascii="Trebuchet MS" w:hAnsi="Trebuchet MS"/>
          <w:sz w:val="20"/>
          <w:szCs w:val="20"/>
        </w:rPr>
        <w:t xml:space="preserve"> (s</w:t>
      </w:r>
      <w:r w:rsidR="001B58DF" w:rsidRPr="001B58DF">
        <w:rPr>
          <w:rFonts w:ascii="Trebuchet MS" w:hAnsi="Trebuchet MS"/>
          <w:sz w:val="20"/>
          <w:szCs w:val="20"/>
        </w:rPr>
        <w:t>ezonas – pavasaris, ruduo</w:t>
      </w:r>
      <w:r w:rsidR="001B58DF">
        <w:rPr>
          <w:rFonts w:ascii="Trebuchet MS" w:hAnsi="Trebuchet MS"/>
          <w:sz w:val="20"/>
          <w:szCs w:val="20"/>
        </w:rPr>
        <w:t>;</w:t>
      </w:r>
      <w:r w:rsidR="001B58DF" w:rsidRPr="001B58DF">
        <w:rPr>
          <w:rFonts w:ascii="Trebuchet MS" w:hAnsi="Trebuchet MS"/>
          <w:sz w:val="20"/>
          <w:szCs w:val="20"/>
        </w:rPr>
        <w:t xml:space="preserve"> t.y. per metus 2 tyrimai bus atliekami pavasarį ir 2 rudenį, tame pačiame pasirinktame ruože</w:t>
      </w:r>
      <w:r w:rsidR="001B58DF">
        <w:rPr>
          <w:rFonts w:ascii="Trebuchet MS" w:hAnsi="Trebuchet MS"/>
          <w:sz w:val="20"/>
          <w:szCs w:val="20"/>
        </w:rPr>
        <w:t>)</w:t>
      </w:r>
      <w:r>
        <w:rPr>
          <w:rFonts w:ascii="Trebuchet MS" w:hAnsi="Trebuchet MS"/>
          <w:sz w:val="20"/>
          <w:szCs w:val="20"/>
        </w:rPr>
        <w:t xml:space="preserve">, per vienerius metus tik viename pasirinktame ruože. Kasmet gali būti pasirinktas kitas oro linijos ruožas. </w:t>
      </w:r>
      <w:r w:rsidR="00DD041B">
        <w:rPr>
          <w:rFonts w:ascii="Trebuchet MS" w:hAnsi="Trebuchet MS"/>
          <w:sz w:val="20"/>
          <w:szCs w:val="20"/>
        </w:rPr>
        <w:t>T</w:t>
      </w:r>
      <w:r w:rsidR="00DD041B" w:rsidRPr="00DD041B">
        <w:rPr>
          <w:rFonts w:ascii="Trebuchet MS" w:hAnsi="Trebuchet MS"/>
          <w:sz w:val="20"/>
          <w:szCs w:val="20"/>
        </w:rPr>
        <w:t>yrimui išdėlioti masalai</w:t>
      </w:r>
      <w:r w:rsidR="00DD041B">
        <w:rPr>
          <w:rFonts w:ascii="Trebuchet MS" w:hAnsi="Trebuchet MS"/>
          <w:sz w:val="20"/>
          <w:szCs w:val="20"/>
        </w:rPr>
        <w:t xml:space="preserve"> pagal p</w:t>
      </w:r>
      <w:r w:rsidR="00DD041B" w:rsidRPr="00DD041B">
        <w:rPr>
          <w:rFonts w:ascii="Trebuchet MS" w:hAnsi="Trebuchet MS"/>
          <w:sz w:val="20"/>
          <w:szCs w:val="20"/>
        </w:rPr>
        <w:t xml:space="preserve">rogramoje </w:t>
      </w:r>
      <w:r w:rsidR="00DD041B">
        <w:rPr>
          <w:rFonts w:ascii="Trebuchet MS" w:hAnsi="Trebuchet MS"/>
          <w:sz w:val="20"/>
          <w:szCs w:val="20"/>
        </w:rPr>
        <w:t xml:space="preserve">nurodomą </w:t>
      </w:r>
      <w:r w:rsidR="00DD041B" w:rsidRPr="00DD041B">
        <w:rPr>
          <w:rFonts w:ascii="Trebuchet MS" w:hAnsi="Trebuchet MS"/>
          <w:sz w:val="20"/>
          <w:szCs w:val="20"/>
        </w:rPr>
        <w:t>Plėšrūnų veiklos teritorijoje įvertinimo metodik</w:t>
      </w:r>
      <w:r w:rsidR="00DD041B">
        <w:rPr>
          <w:rFonts w:ascii="Trebuchet MS" w:hAnsi="Trebuchet MS"/>
          <w:sz w:val="20"/>
          <w:szCs w:val="20"/>
        </w:rPr>
        <w:t>ą tikrinami 3-ią ir 5-ą dieną.</w:t>
      </w:r>
      <w:r w:rsidR="00DD041B" w:rsidRPr="00DD041B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Visi monitoringo rezultatai turi būti perskaičiuoti pagal plėšrūnų veiklos įvertinimo rezultatus.</w:t>
      </w:r>
      <w:r w:rsidR="00DD6A2F">
        <w:rPr>
          <w:rFonts w:ascii="Trebuchet MS" w:hAnsi="Trebuchet MS"/>
          <w:sz w:val="20"/>
          <w:szCs w:val="20"/>
        </w:rPr>
        <w:t xml:space="preserve"> Prireikus tikslinimų</w:t>
      </w:r>
      <w:r w:rsidR="00402F27">
        <w:rPr>
          <w:rFonts w:ascii="Trebuchet MS" w:hAnsi="Trebuchet MS"/>
          <w:sz w:val="20"/>
          <w:szCs w:val="20"/>
        </w:rPr>
        <w:t xml:space="preserve"> ar kilus neaiškumams dėl suderintoje programoje keliamų reikalavimų</w:t>
      </w:r>
      <w:r w:rsidR="00DD6A2F">
        <w:rPr>
          <w:rFonts w:ascii="Trebuchet MS" w:hAnsi="Trebuchet MS"/>
          <w:sz w:val="20"/>
          <w:szCs w:val="20"/>
        </w:rPr>
        <w:t xml:space="preserve">, turi būti </w:t>
      </w:r>
      <w:r w:rsidR="00402F27">
        <w:rPr>
          <w:rFonts w:ascii="Trebuchet MS" w:hAnsi="Trebuchet MS"/>
          <w:sz w:val="20"/>
          <w:szCs w:val="20"/>
        </w:rPr>
        <w:t>tikslinamasi</w:t>
      </w:r>
      <w:r w:rsidR="00DD6A2F">
        <w:rPr>
          <w:rFonts w:ascii="Trebuchet MS" w:hAnsi="Trebuchet MS"/>
          <w:sz w:val="20"/>
          <w:szCs w:val="20"/>
        </w:rPr>
        <w:t xml:space="preserve"> su Aplinkos apsaugos agentūra.</w:t>
      </w:r>
    </w:p>
    <w:p w14:paraId="468B290D" w14:textId="393F8E59" w:rsidR="00496361" w:rsidRDefault="00496361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Galutinė</w:t>
      </w:r>
      <w:r w:rsidR="001B3EB1">
        <w:rPr>
          <w:rFonts w:ascii="Trebuchet MS" w:hAnsi="Trebuchet MS"/>
          <w:sz w:val="20"/>
          <w:szCs w:val="20"/>
        </w:rPr>
        <w:t>s</w:t>
      </w:r>
      <w:r>
        <w:rPr>
          <w:rFonts w:ascii="Trebuchet MS" w:hAnsi="Trebuchet MS"/>
          <w:sz w:val="20"/>
          <w:szCs w:val="20"/>
        </w:rPr>
        <w:t xml:space="preserve"> ataskaito</w:t>
      </w:r>
      <w:r w:rsidR="001B3EB1">
        <w:rPr>
          <w:rFonts w:ascii="Trebuchet MS" w:hAnsi="Trebuchet MS"/>
          <w:sz w:val="20"/>
          <w:szCs w:val="20"/>
        </w:rPr>
        <w:t>s</w:t>
      </w:r>
      <w:r>
        <w:rPr>
          <w:rFonts w:ascii="Trebuchet MS" w:hAnsi="Trebuchet MS"/>
          <w:sz w:val="20"/>
          <w:szCs w:val="20"/>
        </w:rPr>
        <w:t xml:space="preserve"> išvadoje pateikti plėšrūnų veiklos poveikio m</w:t>
      </w:r>
      <w:r w:rsidR="008A0EDB">
        <w:rPr>
          <w:rFonts w:ascii="Trebuchet MS" w:hAnsi="Trebuchet MS"/>
          <w:sz w:val="20"/>
          <w:szCs w:val="20"/>
        </w:rPr>
        <w:t>ą</w:t>
      </w:r>
      <w:r>
        <w:rPr>
          <w:rFonts w:ascii="Trebuchet MS" w:hAnsi="Trebuchet MS"/>
          <w:sz w:val="20"/>
          <w:szCs w:val="20"/>
        </w:rPr>
        <w:t>st</w:t>
      </w:r>
      <w:r w:rsidR="002C418E">
        <w:rPr>
          <w:rFonts w:ascii="Trebuchet MS" w:hAnsi="Trebuchet MS"/>
          <w:sz w:val="20"/>
          <w:szCs w:val="20"/>
        </w:rPr>
        <w:t>o</w:t>
      </w:r>
      <w:r>
        <w:rPr>
          <w:rFonts w:ascii="Trebuchet MS" w:hAnsi="Trebuchet MS"/>
          <w:sz w:val="20"/>
          <w:szCs w:val="20"/>
        </w:rPr>
        <w:t xml:space="preserve"> įvertinimo skaičiavimo rekomendacijas, kurias Litgrid AB (ne)galės </w:t>
      </w:r>
      <w:r w:rsidR="008A0EDB">
        <w:rPr>
          <w:rFonts w:ascii="Trebuchet MS" w:hAnsi="Trebuchet MS"/>
          <w:sz w:val="20"/>
          <w:szCs w:val="20"/>
        </w:rPr>
        <w:t xml:space="preserve">(argumentuoti) </w:t>
      </w:r>
      <w:r>
        <w:rPr>
          <w:rFonts w:ascii="Trebuchet MS" w:hAnsi="Trebuchet MS"/>
          <w:sz w:val="20"/>
          <w:szCs w:val="20"/>
        </w:rPr>
        <w:t>pritaikyti ir kituose aplinkos monitoringuose.</w:t>
      </w:r>
    </w:p>
    <w:p w14:paraId="15804799" w14:textId="0CA807D0" w:rsidR="00B43BDC" w:rsidRDefault="003D2DA9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Kasmet, pasibaigus einamųjų metų tyrimams pateikiamos metinės </w:t>
      </w:r>
      <w:r w:rsidR="00EB3F56">
        <w:rPr>
          <w:rFonts w:ascii="Trebuchet MS" w:hAnsi="Trebuchet MS"/>
          <w:sz w:val="20"/>
          <w:szCs w:val="20"/>
        </w:rPr>
        <w:t xml:space="preserve">(kalendorinių metų) </w:t>
      </w:r>
      <w:r>
        <w:rPr>
          <w:rFonts w:ascii="Trebuchet MS" w:hAnsi="Trebuchet MS"/>
          <w:sz w:val="20"/>
          <w:szCs w:val="20"/>
        </w:rPr>
        <w:t xml:space="preserve">ataskaitos. Viso 3 metų laikotarpio monitoringo pabaigoje pateikiama </w:t>
      </w:r>
      <w:r w:rsidR="008317CF">
        <w:rPr>
          <w:rFonts w:ascii="Trebuchet MS" w:hAnsi="Trebuchet MS"/>
          <w:sz w:val="20"/>
          <w:szCs w:val="20"/>
        </w:rPr>
        <w:t xml:space="preserve">metinė ir </w:t>
      </w:r>
      <w:r>
        <w:rPr>
          <w:rFonts w:ascii="Trebuchet MS" w:hAnsi="Trebuchet MS"/>
          <w:sz w:val="20"/>
          <w:szCs w:val="20"/>
        </w:rPr>
        <w:t>bendra visų vykdytų monitoringų ataskaita</w:t>
      </w:r>
      <w:r w:rsidR="008317CF">
        <w:rPr>
          <w:rFonts w:ascii="Trebuchet MS" w:hAnsi="Trebuchet MS"/>
          <w:sz w:val="20"/>
          <w:szCs w:val="20"/>
        </w:rPr>
        <w:t xml:space="preserve"> (ji gali būti apjungta)</w:t>
      </w:r>
      <w:r>
        <w:rPr>
          <w:rFonts w:ascii="Trebuchet MS" w:hAnsi="Trebuchet MS"/>
          <w:sz w:val="20"/>
          <w:szCs w:val="20"/>
        </w:rPr>
        <w:t xml:space="preserve">. </w:t>
      </w:r>
    </w:p>
    <w:p w14:paraId="4A3F577B" w14:textId="180E3677" w:rsidR="008317CF" w:rsidRDefault="008317CF" w:rsidP="008317CF">
      <w:pPr>
        <w:pStyle w:val="ListParagraph"/>
        <w:tabs>
          <w:tab w:val="left" w:pos="284"/>
        </w:tabs>
        <w:ind w:left="0"/>
        <w:contextualSpacing w:val="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Planuojamas monitoringo vykdymas ir ataskaitų pateikimas:</w:t>
      </w:r>
    </w:p>
    <w:p w14:paraId="510EB19E" w14:textId="67B23589" w:rsidR="009113DE" w:rsidRPr="00395B99" w:rsidRDefault="00720E24" w:rsidP="009113DE">
      <w:pPr>
        <w:spacing w:after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bookmarkStart w:id="0" w:name="_Hlk62716407"/>
      <w:r w:rsidRPr="00395B99">
        <w:rPr>
          <w:rFonts w:ascii="Trebuchet MS" w:eastAsiaTheme="minorHAnsi" w:hAnsi="Trebuchet MS"/>
          <w:sz w:val="20"/>
          <w:szCs w:val="20"/>
          <w:lang w:eastAsia="lt-LT"/>
        </w:rPr>
        <w:t>M</w:t>
      </w:r>
      <w:r w:rsidR="009113DE" w:rsidRPr="00395B99">
        <w:rPr>
          <w:rFonts w:ascii="Trebuchet MS" w:eastAsiaTheme="minorHAnsi" w:hAnsi="Trebuchet MS"/>
          <w:sz w:val="20"/>
          <w:szCs w:val="20"/>
          <w:lang w:eastAsia="lt-LT"/>
        </w:rPr>
        <w:t>onitoringo metinių ataskaitų pateikimo etapai pasiskirstytu taip:</w:t>
      </w:r>
    </w:p>
    <w:p w14:paraId="700B14C9" w14:textId="24657AD6" w:rsidR="009113DE" w:rsidRPr="00395B99" w:rsidRDefault="001B3EB1" w:rsidP="009113DE">
      <w:pPr>
        <w:spacing w:after="0"/>
        <w:ind w:left="36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95B99">
        <w:rPr>
          <w:rFonts w:ascii="Trebuchet MS" w:eastAsiaTheme="minorHAnsi" w:hAnsi="Trebuchet MS"/>
          <w:sz w:val="20"/>
          <w:szCs w:val="20"/>
          <w:lang w:eastAsia="lt-LT"/>
        </w:rPr>
        <w:t>1</w:t>
      </w:r>
      <w:r w:rsidR="009113DE" w:rsidRPr="00395B99">
        <w:rPr>
          <w:rFonts w:ascii="Trebuchet MS" w:eastAsiaTheme="minorHAnsi" w:hAnsi="Trebuchet MS"/>
          <w:sz w:val="20"/>
          <w:szCs w:val="20"/>
          <w:lang w:eastAsia="lt-LT"/>
        </w:rPr>
        <w:t xml:space="preserve"> etapas - už 2026 m. – ne vėliau kaip iki 2026 m. lapkričio 15 d.;</w:t>
      </w:r>
    </w:p>
    <w:p w14:paraId="74295B80" w14:textId="2586434F" w:rsidR="009113DE" w:rsidRPr="00395B99" w:rsidRDefault="001B3EB1" w:rsidP="009113DE">
      <w:pPr>
        <w:spacing w:after="0"/>
        <w:ind w:left="36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95B99">
        <w:rPr>
          <w:rFonts w:ascii="Trebuchet MS" w:eastAsiaTheme="minorHAnsi" w:hAnsi="Trebuchet MS"/>
          <w:sz w:val="20"/>
          <w:szCs w:val="20"/>
          <w:lang w:eastAsia="lt-LT"/>
        </w:rPr>
        <w:t>2</w:t>
      </w:r>
      <w:r w:rsidR="009113DE" w:rsidRPr="00395B99">
        <w:rPr>
          <w:rFonts w:ascii="Trebuchet MS" w:eastAsiaTheme="minorHAnsi" w:hAnsi="Trebuchet MS"/>
          <w:sz w:val="20"/>
          <w:szCs w:val="20"/>
          <w:lang w:eastAsia="lt-LT"/>
        </w:rPr>
        <w:t xml:space="preserve"> etapas - už 2027 metus - ne vėliau kaip iki 2027 m. lapkričio 15 d.;</w:t>
      </w:r>
    </w:p>
    <w:p w14:paraId="71A840B2" w14:textId="4D65467D" w:rsidR="009113DE" w:rsidRPr="00395B99" w:rsidRDefault="001B3EB1" w:rsidP="009113DE">
      <w:pPr>
        <w:spacing w:after="0"/>
        <w:ind w:left="36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395B99">
        <w:rPr>
          <w:rFonts w:ascii="Trebuchet MS" w:eastAsiaTheme="minorHAnsi" w:hAnsi="Trebuchet MS"/>
          <w:sz w:val="20"/>
          <w:szCs w:val="20"/>
          <w:lang w:eastAsia="lt-LT"/>
        </w:rPr>
        <w:t>3</w:t>
      </w:r>
      <w:r w:rsidR="009113DE" w:rsidRPr="00395B99">
        <w:rPr>
          <w:rFonts w:ascii="Trebuchet MS" w:eastAsiaTheme="minorHAnsi" w:hAnsi="Trebuchet MS"/>
          <w:sz w:val="20"/>
          <w:szCs w:val="20"/>
          <w:lang w:eastAsia="lt-LT"/>
        </w:rPr>
        <w:t xml:space="preserve"> etapas - už 2028 met</w:t>
      </w:r>
      <w:r w:rsidRPr="00395B99">
        <w:rPr>
          <w:rFonts w:ascii="Trebuchet MS" w:eastAsiaTheme="minorHAnsi" w:hAnsi="Trebuchet MS"/>
          <w:sz w:val="20"/>
          <w:szCs w:val="20"/>
          <w:lang w:eastAsia="lt-LT"/>
        </w:rPr>
        <w:t>us</w:t>
      </w:r>
      <w:r w:rsidR="009113DE" w:rsidRPr="00395B99">
        <w:rPr>
          <w:rFonts w:ascii="Trebuchet MS" w:eastAsiaTheme="minorHAnsi" w:hAnsi="Trebuchet MS"/>
          <w:sz w:val="20"/>
          <w:szCs w:val="20"/>
          <w:lang w:eastAsia="lt-LT"/>
        </w:rPr>
        <w:t xml:space="preserve">į ir bendra visų metų ataskaita - </w:t>
      </w:r>
      <w:r w:rsidRPr="00395B99">
        <w:rPr>
          <w:rFonts w:ascii="Trebuchet MS" w:eastAsiaTheme="minorHAnsi" w:hAnsi="Trebuchet MS"/>
          <w:sz w:val="20"/>
          <w:szCs w:val="20"/>
          <w:lang w:eastAsia="lt-LT"/>
        </w:rPr>
        <w:t>ne vėliau kaip iki 2028 m. lapkričio 15 d.</w:t>
      </w:r>
    </w:p>
    <w:p w14:paraId="74A292F6" w14:textId="77777777" w:rsidR="009113DE" w:rsidRPr="009113DE" w:rsidRDefault="009113DE" w:rsidP="009113DE">
      <w:pPr>
        <w:spacing w:after="0"/>
        <w:ind w:left="360"/>
        <w:jc w:val="both"/>
        <w:rPr>
          <w:rFonts w:ascii="Tahoma" w:hAnsi="Tahoma" w:cs="Tahoma"/>
          <w:sz w:val="20"/>
        </w:rPr>
      </w:pPr>
    </w:p>
    <w:p w14:paraId="4C2A2228" w14:textId="492C08BA" w:rsidR="004B4E77" w:rsidRPr="00E0206C" w:rsidRDefault="00FB7D13" w:rsidP="001F7F3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>
        <w:rPr>
          <w:rFonts w:ascii="Trebuchet MS" w:eastAsiaTheme="minorHAnsi" w:hAnsi="Trebuchet MS"/>
          <w:sz w:val="20"/>
          <w:szCs w:val="20"/>
          <w:lang w:eastAsia="lt-LT"/>
        </w:rPr>
        <w:t>Kasmet m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onitoringo </w:t>
      </w:r>
      <w:r w:rsidR="00D33A13" w:rsidRPr="00E0206C">
        <w:rPr>
          <w:rFonts w:ascii="Trebuchet MS" w:eastAsiaTheme="minorHAnsi" w:hAnsi="Trebuchet MS"/>
          <w:sz w:val="20"/>
          <w:szCs w:val="20"/>
          <w:lang w:eastAsia="lt-LT"/>
        </w:rPr>
        <w:t>metin</w:t>
      </w:r>
      <w:r>
        <w:rPr>
          <w:rFonts w:ascii="Trebuchet MS" w:eastAsiaTheme="minorHAnsi" w:hAnsi="Trebuchet MS"/>
          <w:sz w:val="20"/>
          <w:szCs w:val="20"/>
          <w:lang w:eastAsia="lt-LT"/>
        </w:rPr>
        <w:t>ių</w:t>
      </w:r>
      <w:r w:rsidR="00D33A13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ataskait</w:t>
      </w:r>
      <w:r>
        <w:rPr>
          <w:rFonts w:ascii="Trebuchet MS" w:eastAsiaTheme="minorHAnsi" w:hAnsi="Trebuchet MS"/>
          <w:sz w:val="20"/>
          <w:szCs w:val="20"/>
          <w:lang w:eastAsia="lt-LT"/>
        </w:rPr>
        <w:t>ų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projekta</w:t>
      </w:r>
      <w:r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pateikiam</w:t>
      </w:r>
      <w:r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elektronine forma darbiniam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iki lapkričio 15 d. Pataisyta ir suderinta ataskaita Pirkėjui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oficialiai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pateikiama elektronine forma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(</w:t>
      </w:r>
      <w:hyperlink r:id="rId6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C754A" w:rsidRPr="00E0206C">
        <w:rPr>
          <w:rFonts w:ascii="Trebuchet MS" w:eastAsiaTheme="minorHAnsi" w:hAnsi="Trebuchet MS"/>
          <w:sz w:val="20"/>
          <w:szCs w:val="20"/>
          <w:lang w:eastAsia="lt-LT"/>
        </w:rPr>
        <w:t>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ki gruodžio 1 d. Gautas metines ataskaitas </w:t>
      </w:r>
      <w:r w:rsidR="00DD6A2F">
        <w:rPr>
          <w:rFonts w:ascii="Trebuchet MS" w:eastAsiaTheme="minorHAnsi" w:hAnsi="Trebuchet MS"/>
          <w:sz w:val="20"/>
          <w:szCs w:val="20"/>
          <w:lang w:eastAsia="lt-LT"/>
        </w:rPr>
        <w:t>Vykdytojas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Aplinkos apsaugos agentūrai </w:t>
      </w:r>
      <w:r w:rsidR="00DD6A2F">
        <w:rPr>
          <w:rFonts w:ascii="Trebuchet MS" w:eastAsiaTheme="minorHAnsi" w:hAnsi="Trebuchet MS"/>
          <w:sz w:val="20"/>
          <w:szCs w:val="20"/>
          <w:lang w:eastAsia="lt-LT"/>
        </w:rPr>
        <w:t>bei, pagal poreikį, kitoms atsakingos institucijoms</w:t>
      </w:r>
      <w:r>
        <w:rPr>
          <w:rFonts w:ascii="Trebuchet MS" w:eastAsiaTheme="minorHAnsi" w:hAnsi="Trebuchet MS"/>
          <w:sz w:val="20"/>
          <w:szCs w:val="20"/>
          <w:lang w:eastAsia="lt-LT"/>
        </w:rPr>
        <w:t xml:space="preserve"> (VSTT ir savivaldybėms)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Monitoringo vykdytojas </w:t>
      </w:r>
      <w:r w:rsidR="006105FF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turi atsižvelgti į iš institucijų gautas pastabas ir jas įvertinti vykdydamas sekančių metų monitoringą</w:t>
      </w:r>
      <w:r w:rsidR="001F2994">
        <w:rPr>
          <w:rFonts w:ascii="Trebuchet MS" w:eastAsiaTheme="minorHAnsi" w:hAnsi="Trebuchet MS"/>
          <w:sz w:val="20"/>
          <w:szCs w:val="20"/>
          <w:lang w:eastAsia="lt-LT"/>
        </w:rPr>
        <w:t xml:space="preserve"> ar papildyti monitoringo ataskaitą pagal institucijų pastabas.</w:t>
      </w:r>
      <w:r w:rsidR="008327A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8327AC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Paslauga laikoma atlikta </w:t>
      </w:r>
      <w:r w:rsidR="009B62AF">
        <w:rPr>
          <w:rFonts w:ascii="Trebuchet MS" w:eastAsiaTheme="minorHAnsi" w:hAnsi="Trebuchet MS"/>
          <w:sz w:val="20"/>
          <w:szCs w:val="20"/>
          <w:lang w:eastAsia="lt-LT"/>
        </w:rPr>
        <w:t xml:space="preserve">ir paslaugų perdavimo – priėmimo aktas pasirašomas tada, </w:t>
      </w:r>
      <w:r w:rsidR="008327AC" w:rsidRPr="00E0206C">
        <w:rPr>
          <w:rFonts w:ascii="Trebuchet MS" w:eastAsiaTheme="minorHAnsi" w:hAnsi="Trebuchet MS"/>
          <w:sz w:val="20"/>
          <w:szCs w:val="20"/>
          <w:lang w:eastAsia="lt-LT"/>
        </w:rPr>
        <w:t>kai Pirkėjas gaus Aplinkos apsaugos agentūros suderintą ataskaitą</w:t>
      </w:r>
      <w:r w:rsidR="008327AC">
        <w:rPr>
          <w:rFonts w:ascii="Trebuchet MS" w:eastAsiaTheme="minorHAnsi" w:hAnsi="Trebuchet MS"/>
          <w:sz w:val="20"/>
          <w:szCs w:val="20"/>
          <w:lang w:eastAsia="lt-LT"/>
        </w:rPr>
        <w:t xml:space="preserve"> ar raštą, jog ataskaita priimta. </w:t>
      </w:r>
      <w:r w:rsidR="000D200B">
        <w:rPr>
          <w:rFonts w:ascii="Trebuchet MS" w:eastAsiaTheme="minorHAnsi" w:hAnsi="Trebuchet MS"/>
          <w:sz w:val="20"/>
          <w:szCs w:val="20"/>
          <w:lang w:eastAsia="lt-LT"/>
        </w:rPr>
        <w:t>Už nepilnai ar netinkamu dažnumu atliktus monitoringo programoje nurodytus darbus (stebėjimus) atsako m</w:t>
      </w:r>
      <w:r w:rsidR="000D200B" w:rsidRPr="00E0206C">
        <w:rPr>
          <w:rFonts w:ascii="Trebuchet MS" w:eastAsiaTheme="minorHAnsi" w:hAnsi="Trebuchet MS"/>
          <w:sz w:val="20"/>
          <w:szCs w:val="20"/>
          <w:lang w:eastAsia="lt-LT"/>
        </w:rPr>
        <w:t>onitoringo vykdytojas</w:t>
      </w:r>
      <w:r w:rsidR="000D200B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076D2569" w14:textId="0B2A3513" w:rsidR="004B4E77" w:rsidRDefault="006105FF" w:rsidP="001F7F3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0206C">
        <w:rPr>
          <w:rFonts w:ascii="Trebuchet MS" w:eastAsiaTheme="minorHAnsi" w:hAnsi="Trebuchet MS"/>
          <w:sz w:val="20"/>
          <w:szCs w:val="20"/>
          <w:lang w:eastAsia="lt-LT"/>
        </w:rPr>
        <w:lastRenderedPageBreak/>
        <w:t xml:space="preserve">Kartu su 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paskutiniųjų metų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ataskaita </w:t>
      </w:r>
      <w:r w:rsidR="00571BF7">
        <w:rPr>
          <w:rFonts w:ascii="Trebuchet MS" w:eastAsiaTheme="minorHAnsi" w:hAnsi="Trebuchet MS"/>
          <w:sz w:val="20"/>
          <w:szCs w:val="20"/>
          <w:lang w:eastAsia="lt-LT"/>
        </w:rPr>
        <w:t>Vykdytojas</w:t>
      </w:r>
      <w:r w:rsidR="00571BF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parengia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bendrą </w:t>
      </w:r>
      <w:r w:rsidR="001D45F4">
        <w:rPr>
          <w:rFonts w:ascii="Trebuchet MS" w:eastAsiaTheme="minorHAnsi" w:hAnsi="Trebuchet MS"/>
          <w:sz w:val="20"/>
          <w:szCs w:val="20"/>
          <w:lang w:eastAsia="lt-LT"/>
        </w:rPr>
        <w:t>viso daugiamečio stebėjimų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 laikotarpio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monitoringo ataskaitą</w:t>
      </w:r>
      <w:r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ir ją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pateikia suderinimui Pirkėj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o paskirtam atsakingam asmeniui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ne vėliau </w:t>
      </w:r>
      <w:r w:rsidR="00FB7D13">
        <w:rPr>
          <w:rFonts w:ascii="Trebuchet MS" w:eastAsiaTheme="minorHAnsi" w:hAnsi="Trebuchet MS"/>
          <w:sz w:val="20"/>
          <w:szCs w:val="20"/>
          <w:lang w:eastAsia="lt-LT"/>
        </w:rPr>
        <w:t xml:space="preserve">kaip iki </w:t>
      </w:r>
      <w:r w:rsidR="00FB7D13" w:rsidRPr="00E0206C">
        <w:rPr>
          <w:rFonts w:ascii="Trebuchet MS" w:eastAsiaTheme="minorHAnsi" w:hAnsi="Trebuchet MS"/>
          <w:sz w:val="20"/>
          <w:szCs w:val="20"/>
          <w:lang w:eastAsia="lt-LT"/>
        </w:rPr>
        <w:t>lapkričio 15 d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>Pataisyta ir suderinta ataskaita Pirkėjui oficialiai pateikiama elektronine forma (</w:t>
      </w:r>
      <w:hyperlink r:id="rId7" w:history="1">
        <w:r w:rsidR="00620D2E" w:rsidRPr="00E0206C">
          <w:rPr>
            <w:rStyle w:val="Hyperlink"/>
            <w:rFonts w:ascii="Trebuchet MS" w:eastAsiaTheme="minorHAnsi" w:hAnsi="Trebuchet MS"/>
            <w:sz w:val="20"/>
            <w:szCs w:val="20"/>
            <w:lang w:eastAsia="lt-LT"/>
          </w:rPr>
          <w:t>info@litgrid.eu</w:t>
        </w:r>
      </w:hyperlink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) </w:t>
      </w:r>
      <w:r w:rsidR="00FB7D13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iki gruodžio 1 d.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Pirkėj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o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suderin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tą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bendrą monitoringo ataskaitą </w:t>
      </w:r>
      <w:r w:rsidR="00571BF7">
        <w:rPr>
          <w:rFonts w:ascii="Trebuchet MS" w:eastAsiaTheme="minorHAnsi" w:hAnsi="Trebuchet MS"/>
          <w:sz w:val="20"/>
          <w:szCs w:val="20"/>
          <w:lang w:eastAsia="lt-LT"/>
        </w:rPr>
        <w:t>Vykdytojas</w:t>
      </w:r>
      <w:r w:rsidR="00571BF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pateikia suderinti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/įvertinti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Aplinkos apsaugos agentūrai</w:t>
      </w:r>
      <w:r w:rsidR="00DD6A2F">
        <w:rPr>
          <w:rFonts w:ascii="Trebuchet MS" w:eastAsiaTheme="minorHAnsi" w:hAnsi="Trebuchet MS"/>
          <w:sz w:val="20"/>
          <w:szCs w:val="20"/>
          <w:lang w:eastAsia="lt-LT"/>
        </w:rPr>
        <w:t xml:space="preserve"> bei, pagal poreikį, kitoms atsakingos institucijoms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. Paslauga laikoma atlikta </w:t>
      </w:r>
      <w:r w:rsidR="009B62AF">
        <w:rPr>
          <w:rFonts w:ascii="Trebuchet MS" w:eastAsiaTheme="minorHAnsi" w:hAnsi="Trebuchet MS"/>
          <w:sz w:val="20"/>
          <w:szCs w:val="20"/>
          <w:lang w:eastAsia="lt-LT"/>
        </w:rPr>
        <w:t>ir paslaugų perdavimo – priėmimo aktas pasirašomas</w:t>
      </w:r>
      <w:r w:rsidR="00623E39">
        <w:rPr>
          <w:rFonts w:ascii="Trebuchet MS" w:eastAsiaTheme="minorHAnsi" w:hAnsi="Trebuchet MS"/>
          <w:sz w:val="20"/>
          <w:szCs w:val="20"/>
          <w:lang w:eastAsia="lt-LT"/>
        </w:rPr>
        <w:t>, sąskaita apmokėjimui priimama</w:t>
      </w:r>
      <w:r w:rsidR="009B62AF">
        <w:rPr>
          <w:rFonts w:ascii="Trebuchet MS" w:eastAsiaTheme="minorHAnsi" w:hAnsi="Trebuchet MS"/>
          <w:sz w:val="20"/>
          <w:szCs w:val="20"/>
          <w:lang w:eastAsia="lt-LT"/>
        </w:rPr>
        <w:t xml:space="preserve"> tada, 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kai </w:t>
      </w:r>
      <w:r w:rsidR="005D5139" w:rsidRPr="00E0206C">
        <w:rPr>
          <w:rFonts w:ascii="Trebuchet MS" w:eastAsiaTheme="minorHAnsi" w:hAnsi="Trebuchet MS"/>
          <w:sz w:val="20"/>
          <w:szCs w:val="20"/>
          <w:lang w:eastAsia="lt-LT"/>
        </w:rPr>
        <w:t>P</w:t>
      </w:r>
      <w:r w:rsidR="004B4E77" w:rsidRPr="00E0206C">
        <w:rPr>
          <w:rFonts w:ascii="Trebuchet MS" w:eastAsiaTheme="minorHAnsi" w:hAnsi="Trebuchet MS"/>
          <w:sz w:val="20"/>
          <w:szCs w:val="20"/>
          <w:lang w:eastAsia="lt-LT"/>
        </w:rPr>
        <w:t>irkėjas gaus Aplinkos apsaugos agentūros suderintą ataskaitą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 xml:space="preserve"> ar raštą, jog ataskaita priimta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>.</w:t>
      </w:r>
      <w:r w:rsidR="00620D2E" w:rsidRPr="00E0206C">
        <w:rPr>
          <w:rFonts w:ascii="Trebuchet MS" w:eastAsiaTheme="minorHAnsi" w:hAnsi="Trebuchet MS"/>
          <w:sz w:val="20"/>
          <w:szCs w:val="20"/>
          <w:lang w:eastAsia="lt-LT"/>
        </w:rPr>
        <w:t xml:space="preserve"> </w:t>
      </w:r>
    </w:p>
    <w:p w14:paraId="2AF85A84" w14:textId="1F59F89A" w:rsidR="00E46826" w:rsidRPr="00E46826" w:rsidRDefault="00E46826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E46826">
        <w:rPr>
          <w:rFonts w:ascii="Trebuchet MS" w:eastAsiaTheme="minorHAnsi" w:hAnsi="Trebuchet MS"/>
          <w:sz w:val="20"/>
          <w:szCs w:val="20"/>
          <w:lang w:eastAsia="lt-LT"/>
        </w:rPr>
        <w:t>Aplinkos monitoringą vykd</w:t>
      </w:r>
      <w:r>
        <w:rPr>
          <w:rFonts w:ascii="Trebuchet MS" w:eastAsiaTheme="minorHAnsi" w:hAnsi="Trebuchet MS"/>
          <w:sz w:val="20"/>
          <w:szCs w:val="20"/>
          <w:lang w:eastAsia="lt-LT"/>
        </w:rPr>
        <w:t>ysianti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institucij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 xml:space="preserve"> užtikrin</w:t>
      </w:r>
      <w:r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Pr="00E46826">
        <w:rPr>
          <w:rFonts w:ascii="Trebuchet MS" w:eastAsiaTheme="minorHAnsi" w:hAnsi="Trebuchet MS"/>
          <w:sz w:val="20"/>
          <w:szCs w:val="20"/>
          <w:lang w:eastAsia="lt-LT"/>
        </w:rPr>
        <w:t>, kad atsakingų vykdytojų kvalifikacija yra pakankama koordinuoti ir/arba atlikti tyrimus/stebėjimus pagal poveikio aplinkai monitoringo programą</w:t>
      </w:r>
      <w:r w:rsidR="00AC6F2E">
        <w:rPr>
          <w:rFonts w:ascii="Trebuchet MS" w:eastAsiaTheme="minorHAnsi" w:hAnsi="Trebuchet MS"/>
          <w:sz w:val="20"/>
          <w:szCs w:val="20"/>
          <w:lang w:eastAsia="lt-LT"/>
        </w:rPr>
        <w:t xml:space="preserve">, o 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monitoringo vykdymui taikomi tyrimų ir matavimų metodai atiti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n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>k</w:t>
      </w:r>
      <w:r w:rsidR="00444833">
        <w:rPr>
          <w:rFonts w:ascii="Trebuchet MS" w:eastAsiaTheme="minorHAnsi" w:hAnsi="Trebuchet MS"/>
          <w:sz w:val="20"/>
          <w:szCs w:val="20"/>
          <w:lang w:eastAsia="lt-LT"/>
        </w:rPr>
        <w:t>a</w:t>
      </w:r>
      <w:r w:rsidR="00AC6F2E" w:rsidRPr="00AC6F2E">
        <w:rPr>
          <w:rFonts w:ascii="Trebuchet MS" w:eastAsiaTheme="minorHAnsi" w:hAnsi="Trebuchet MS"/>
          <w:sz w:val="20"/>
          <w:szCs w:val="20"/>
          <w:lang w:eastAsia="lt-LT"/>
        </w:rPr>
        <w:t xml:space="preserve"> teisės aktuose įtvirtintus reikalavimus.</w:t>
      </w:r>
    </w:p>
    <w:p w14:paraId="2210AA70" w14:textId="0031B917" w:rsidR="00092103" w:rsidRPr="00B16913" w:rsidRDefault="00092103" w:rsidP="004B4E77">
      <w:pPr>
        <w:jc w:val="both"/>
        <w:rPr>
          <w:rFonts w:ascii="Trebuchet MS" w:eastAsiaTheme="minorHAnsi" w:hAnsi="Trebuchet MS"/>
          <w:b/>
          <w:bCs/>
          <w:sz w:val="20"/>
          <w:szCs w:val="20"/>
          <w:lang w:eastAsia="lt-LT"/>
        </w:rPr>
      </w:pP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</w:t>
      </w:r>
      <w:r w:rsidR="00BC7E86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II</w:t>
      </w:r>
      <w:r w:rsidRPr="00B16913">
        <w:rPr>
          <w:rFonts w:ascii="Trebuchet MS" w:eastAsiaTheme="minorHAnsi" w:hAnsi="Trebuchet MS"/>
          <w:b/>
          <w:bCs/>
          <w:sz w:val="20"/>
          <w:szCs w:val="20"/>
          <w:lang w:eastAsia="lt-LT"/>
        </w:rPr>
        <w:t>. Monitoringo vykdymo detalės</w:t>
      </w:r>
    </w:p>
    <w:p w14:paraId="45E5F97F" w14:textId="7CE7649F" w:rsidR="00092103" w:rsidRDefault="00092103" w:rsidP="00B16913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contextualSpacing w:val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Vykdant monitoringo programoje numatytus darbus būtina ne tik aprašyti stebėjimus ir rezultatus, tačiau reikia pateikti ir vaizdinę medžiagą – nuotraukas, kad kuo išsamiau būtų įvertintas oro linijos poveikis, 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jos žymėjimas paukščių žūčių vietoje, 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>galimybė pamatyti</w:t>
      </w:r>
      <w:r w:rsidR="000C2634">
        <w:rPr>
          <w:rFonts w:ascii="Trebuchet MS" w:eastAsiaTheme="minorHAnsi" w:hAnsi="Trebuchet MS"/>
          <w:sz w:val="20"/>
          <w:szCs w:val="20"/>
          <w:lang w:eastAsia="lt-LT"/>
        </w:rPr>
        <w:t xml:space="preserve"> ar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 xml:space="preserve"> aptikti žuvusį paukštį</w:t>
      </w:r>
      <w:r w:rsidR="000A5E26">
        <w:rPr>
          <w:rFonts w:ascii="Trebuchet MS" w:eastAsiaTheme="minorHAnsi" w:hAnsi="Trebuchet MS"/>
          <w:sz w:val="20"/>
          <w:szCs w:val="20"/>
          <w:lang w:eastAsia="lt-LT"/>
        </w:rPr>
        <w:t xml:space="preserve">, </w:t>
      </w:r>
      <w:r w:rsidR="00EB3F56">
        <w:rPr>
          <w:rFonts w:ascii="Trebuchet MS" w:eastAsiaTheme="minorHAnsi" w:hAnsi="Trebuchet MS"/>
          <w:sz w:val="20"/>
          <w:szCs w:val="20"/>
          <w:lang w:eastAsia="lt-LT"/>
        </w:rPr>
        <w:t>tam trukdantys veiksniai</w:t>
      </w:r>
      <w:r w:rsidRPr="00F77282">
        <w:rPr>
          <w:rFonts w:ascii="Trebuchet MS" w:eastAsiaTheme="minorHAnsi" w:hAnsi="Trebuchet MS"/>
          <w:sz w:val="20"/>
          <w:szCs w:val="20"/>
          <w:lang w:eastAsia="lt-LT"/>
        </w:rPr>
        <w:t>.</w:t>
      </w:r>
    </w:p>
    <w:p w14:paraId="17A98A9D" w14:textId="77777777" w:rsidR="00215A84" w:rsidRPr="00215A84" w:rsidRDefault="00215A84" w:rsidP="00215A84">
      <w:pPr>
        <w:pStyle w:val="ListParagraph"/>
        <w:tabs>
          <w:tab w:val="left" w:pos="284"/>
        </w:tabs>
        <w:spacing w:after="0"/>
        <w:ind w:left="0"/>
        <w:jc w:val="both"/>
        <w:rPr>
          <w:rFonts w:ascii="Trebuchet MS" w:eastAsiaTheme="minorHAnsi" w:hAnsi="Trebuchet MS"/>
          <w:sz w:val="20"/>
          <w:szCs w:val="20"/>
          <w:lang w:eastAsia="lt-LT"/>
        </w:rPr>
      </w:pPr>
    </w:p>
    <w:bookmarkEnd w:id="0"/>
    <w:p w14:paraId="52CB85FA" w14:textId="66188484" w:rsidR="00EA2645" w:rsidRPr="00E779B9" w:rsidRDefault="004B4E77" w:rsidP="00DD4F1F">
      <w:pPr>
        <w:jc w:val="both"/>
        <w:rPr>
          <w:rStyle w:val="hps"/>
          <w:rFonts w:ascii="Trebuchet MS" w:hAnsi="Trebuchet MS"/>
          <w:sz w:val="20"/>
          <w:szCs w:val="20"/>
        </w:rPr>
      </w:pP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>Priedas: Monitoringo programa</w:t>
      </w:r>
      <w:r w:rsidR="009273A1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su derinimo raštais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- </w:t>
      </w:r>
      <w:r w:rsidR="009273A1">
        <w:rPr>
          <w:rFonts w:ascii="Trebuchet MS" w:eastAsiaTheme="minorHAnsi" w:hAnsi="Trebuchet MS"/>
          <w:sz w:val="20"/>
          <w:szCs w:val="20"/>
          <w:lang w:val="pt-BR" w:eastAsia="lt-LT"/>
        </w:rPr>
        <w:t>2</w:t>
      </w:r>
      <w:r w:rsidR="003B7FBD">
        <w:rPr>
          <w:rFonts w:ascii="Trebuchet MS" w:eastAsiaTheme="minorHAnsi" w:hAnsi="Trebuchet MS"/>
          <w:sz w:val="20"/>
          <w:szCs w:val="20"/>
          <w:lang w:val="pt-BR" w:eastAsia="lt-LT"/>
        </w:rPr>
        <w:t>4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 lap</w:t>
      </w:r>
      <w:r w:rsidR="009273A1">
        <w:rPr>
          <w:rFonts w:ascii="Trebuchet MS" w:eastAsiaTheme="minorHAnsi" w:hAnsi="Trebuchet MS"/>
          <w:sz w:val="20"/>
          <w:szCs w:val="20"/>
          <w:lang w:val="pt-BR" w:eastAsia="lt-LT"/>
        </w:rPr>
        <w:t>ai</w:t>
      </w:r>
      <w:r w:rsidRPr="00092103">
        <w:rPr>
          <w:rFonts w:ascii="Trebuchet MS" w:eastAsiaTheme="minorHAnsi" w:hAnsi="Trebuchet MS"/>
          <w:sz w:val="20"/>
          <w:szCs w:val="20"/>
          <w:lang w:val="pt-BR" w:eastAsia="lt-LT"/>
        </w:rPr>
        <w:t xml:space="preserve">.  </w:t>
      </w:r>
    </w:p>
    <w:p w14:paraId="64DF98AB" w14:textId="77777777" w:rsidR="00E97493" w:rsidRPr="00E779B9" w:rsidRDefault="00E97493">
      <w:pPr>
        <w:rPr>
          <w:rFonts w:ascii="Trebuchet MS" w:hAnsi="Trebuchet MS"/>
          <w:sz w:val="20"/>
          <w:szCs w:val="20"/>
        </w:rPr>
      </w:pPr>
      <w:r w:rsidRPr="00E779B9">
        <w:rPr>
          <w:rStyle w:val="hps"/>
          <w:rFonts w:ascii="Trebuchet MS" w:hAnsi="Trebuchet MS"/>
          <w:sz w:val="20"/>
          <w:szCs w:val="20"/>
        </w:rPr>
        <w:t xml:space="preserve"> </w:t>
      </w:r>
    </w:p>
    <w:sectPr w:rsidR="00E97493" w:rsidRPr="00E779B9" w:rsidSect="005B2AC4">
      <w:pgSz w:w="12240" w:h="15840"/>
      <w:pgMar w:top="1276" w:right="616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91958"/>
    <w:multiLevelType w:val="hybridMultilevel"/>
    <w:tmpl w:val="9BF6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1657D"/>
    <w:multiLevelType w:val="hybridMultilevel"/>
    <w:tmpl w:val="C2526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109FB"/>
    <w:multiLevelType w:val="hybridMultilevel"/>
    <w:tmpl w:val="7144B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9E70F1"/>
    <w:multiLevelType w:val="hybridMultilevel"/>
    <w:tmpl w:val="57C6B7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356882">
    <w:abstractNumId w:val="3"/>
  </w:num>
  <w:num w:numId="2" w16cid:durableId="958727182">
    <w:abstractNumId w:val="0"/>
  </w:num>
  <w:num w:numId="3" w16cid:durableId="2121954414">
    <w:abstractNumId w:val="1"/>
  </w:num>
  <w:num w:numId="4" w16cid:durableId="1043748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E00"/>
    <w:rsid w:val="000414BE"/>
    <w:rsid w:val="0004462F"/>
    <w:rsid w:val="000469D8"/>
    <w:rsid w:val="00086132"/>
    <w:rsid w:val="000909DC"/>
    <w:rsid w:val="00092103"/>
    <w:rsid w:val="000A5E26"/>
    <w:rsid w:val="000A7DEF"/>
    <w:rsid w:val="000B02B6"/>
    <w:rsid w:val="000C2634"/>
    <w:rsid w:val="000D200B"/>
    <w:rsid w:val="000E47F5"/>
    <w:rsid w:val="00117354"/>
    <w:rsid w:val="00120881"/>
    <w:rsid w:val="00123101"/>
    <w:rsid w:val="00126985"/>
    <w:rsid w:val="0013519C"/>
    <w:rsid w:val="0013538F"/>
    <w:rsid w:val="001356A5"/>
    <w:rsid w:val="00136F35"/>
    <w:rsid w:val="001401B4"/>
    <w:rsid w:val="0015086B"/>
    <w:rsid w:val="001626BB"/>
    <w:rsid w:val="00184942"/>
    <w:rsid w:val="001B3EB1"/>
    <w:rsid w:val="001B58DF"/>
    <w:rsid w:val="001C0669"/>
    <w:rsid w:val="001C278E"/>
    <w:rsid w:val="001C29DA"/>
    <w:rsid w:val="001D45F4"/>
    <w:rsid w:val="001E6FCB"/>
    <w:rsid w:val="001F2994"/>
    <w:rsid w:val="001F7F37"/>
    <w:rsid w:val="002158B6"/>
    <w:rsid w:val="00215A84"/>
    <w:rsid w:val="0023040B"/>
    <w:rsid w:val="00247945"/>
    <w:rsid w:val="002479D7"/>
    <w:rsid w:val="0027287E"/>
    <w:rsid w:val="0027330E"/>
    <w:rsid w:val="0029130F"/>
    <w:rsid w:val="002A2DD6"/>
    <w:rsid w:val="002C418E"/>
    <w:rsid w:val="002C4EEE"/>
    <w:rsid w:val="002E3C46"/>
    <w:rsid w:val="002E6337"/>
    <w:rsid w:val="002E7F10"/>
    <w:rsid w:val="002F3D7E"/>
    <w:rsid w:val="002F58C6"/>
    <w:rsid w:val="002F73C1"/>
    <w:rsid w:val="00306890"/>
    <w:rsid w:val="00344C13"/>
    <w:rsid w:val="003703AB"/>
    <w:rsid w:val="003717DE"/>
    <w:rsid w:val="00382B5C"/>
    <w:rsid w:val="00387F34"/>
    <w:rsid w:val="003935C4"/>
    <w:rsid w:val="00395B99"/>
    <w:rsid w:val="00397CC8"/>
    <w:rsid w:val="003A07B5"/>
    <w:rsid w:val="003B44F9"/>
    <w:rsid w:val="003B7FBD"/>
    <w:rsid w:val="003D2DA9"/>
    <w:rsid w:val="00402F27"/>
    <w:rsid w:val="004211C8"/>
    <w:rsid w:val="0042156A"/>
    <w:rsid w:val="00425E32"/>
    <w:rsid w:val="00443986"/>
    <w:rsid w:val="00444833"/>
    <w:rsid w:val="0045634E"/>
    <w:rsid w:val="00463243"/>
    <w:rsid w:val="00463F7B"/>
    <w:rsid w:val="0046696D"/>
    <w:rsid w:val="00477D9E"/>
    <w:rsid w:val="00482DC5"/>
    <w:rsid w:val="004956B6"/>
    <w:rsid w:val="00496361"/>
    <w:rsid w:val="004979FF"/>
    <w:rsid w:val="004A23A5"/>
    <w:rsid w:val="004B2D31"/>
    <w:rsid w:val="004B4E77"/>
    <w:rsid w:val="004C20A1"/>
    <w:rsid w:val="004C64B3"/>
    <w:rsid w:val="0050584A"/>
    <w:rsid w:val="0051537A"/>
    <w:rsid w:val="005468D1"/>
    <w:rsid w:val="00561CF9"/>
    <w:rsid w:val="00571BF7"/>
    <w:rsid w:val="00590F79"/>
    <w:rsid w:val="005921D4"/>
    <w:rsid w:val="00592575"/>
    <w:rsid w:val="00594B64"/>
    <w:rsid w:val="005A1FB8"/>
    <w:rsid w:val="005B2AC4"/>
    <w:rsid w:val="005B6506"/>
    <w:rsid w:val="005C3925"/>
    <w:rsid w:val="005D5139"/>
    <w:rsid w:val="005F3577"/>
    <w:rsid w:val="005F3FC6"/>
    <w:rsid w:val="006105FF"/>
    <w:rsid w:val="00620D2E"/>
    <w:rsid w:val="00623E39"/>
    <w:rsid w:val="00633C77"/>
    <w:rsid w:val="006606EB"/>
    <w:rsid w:val="00670D80"/>
    <w:rsid w:val="00682EE8"/>
    <w:rsid w:val="0068469D"/>
    <w:rsid w:val="00697841"/>
    <w:rsid w:val="006A7DD6"/>
    <w:rsid w:val="006D24F7"/>
    <w:rsid w:val="006E12D4"/>
    <w:rsid w:val="00704697"/>
    <w:rsid w:val="00716952"/>
    <w:rsid w:val="00720E24"/>
    <w:rsid w:val="0073504C"/>
    <w:rsid w:val="00761469"/>
    <w:rsid w:val="00787825"/>
    <w:rsid w:val="00794D9C"/>
    <w:rsid w:val="007A101C"/>
    <w:rsid w:val="007C54DF"/>
    <w:rsid w:val="007E6306"/>
    <w:rsid w:val="007F5505"/>
    <w:rsid w:val="007F6C54"/>
    <w:rsid w:val="008139A7"/>
    <w:rsid w:val="008206F9"/>
    <w:rsid w:val="00822A96"/>
    <w:rsid w:val="008314BA"/>
    <w:rsid w:val="008317CF"/>
    <w:rsid w:val="008327AC"/>
    <w:rsid w:val="008467A5"/>
    <w:rsid w:val="008623C9"/>
    <w:rsid w:val="0088233C"/>
    <w:rsid w:val="00892734"/>
    <w:rsid w:val="008A0EDB"/>
    <w:rsid w:val="008B4EF3"/>
    <w:rsid w:val="008C454A"/>
    <w:rsid w:val="008D5FE6"/>
    <w:rsid w:val="008D684E"/>
    <w:rsid w:val="008D7110"/>
    <w:rsid w:val="008E68FD"/>
    <w:rsid w:val="008E6C99"/>
    <w:rsid w:val="008F0025"/>
    <w:rsid w:val="009113DE"/>
    <w:rsid w:val="00925021"/>
    <w:rsid w:val="009273A1"/>
    <w:rsid w:val="0094766A"/>
    <w:rsid w:val="009536E1"/>
    <w:rsid w:val="00984BC3"/>
    <w:rsid w:val="00984D62"/>
    <w:rsid w:val="009A022B"/>
    <w:rsid w:val="009B33CD"/>
    <w:rsid w:val="009B62AF"/>
    <w:rsid w:val="009D267F"/>
    <w:rsid w:val="009D555C"/>
    <w:rsid w:val="009F0C79"/>
    <w:rsid w:val="009F5811"/>
    <w:rsid w:val="009F790E"/>
    <w:rsid w:val="00A02617"/>
    <w:rsid w:val="00A06F4D"/>
    <w:rsid w:val="00A115F9"/>
    <w:rsid w:val="00A23AE3"/>
    <w:rsid w:val="00A23E05"/>
    <w:rsid w:val="00A240A9"/>
    <w:rsid w:val="00A44653"/>
    <w:rsid w:val="00A86F3B"/>
    <w:rsid w:val="00A9312B"/>
    <w:rsid w:val="00AB4ADF"/>
    <w:rsid w:val="00AC6F2E"/>
    <w:rsid w:val="00AC7957"/>
    <w:rsid w:val="00AC7F16"/>
    <w:rsid w:val="00AF72ED"/>
    <w:rsid w:val="00B07B02"/>
    <w:rsid w:val="00B16913"/>
    <w:rsid w:val="00B43BDC"/>
    <w:rsid w:val="00B470E8"/>
    <w:rsid w:val="00B53DB0"/>
    <w:rsid w:val="00B83688"/>
    <w:rsid w:val="00B944EA"/>
    <w:rsid w:val="00B9487B"/>
    <w:rsid w:val="00BB4D19"/>
    <w:rsid w:val="00BC6BEA"/>
    <w:rsid w:val="00BC7E86"/>
    <w:rsid w:val="00C10E00"/>
    <w:rsid w:val="00C3359C"/>
    <w:rsid w:val="00C45260"/>
    <w:rsid w:val="00C45580"/>
    <w:rsid w:val="00C87EA7"/>
    <w:rsid w:val="00C9167F"/>
    <w:rsid w:val="00CA045A"/>
    <w:rsid w:val="00CA2A96"/>
    <w:rsid w:val="00CC2649"/>
    <w:rsid w:val="00D07D40"/>
    <w:rsid w:val="00D3230A"/>
    <w:rsid w:val="00D33A13"/>
    <w:rsid w:val="00D422E6"/>
    <w:rsid w:val="00D46C02"/>
    <w:rsid w:val="00D47EA9"/>
    <w:rsid w:val="00D86E04"/>
    <w:rsid w:val="00D9450E"/>
    <w:rsid w:val="00DC2407"/>
    <w:rsid w:val="00DD041B"/>
    <w:rsid w:val="00DD4F1F"/>
    <w:rsid w:val="00DD6A2F"/>
    <w:rsid w:val="00E0206C"/>
    <w:rsid w:val="00E11202"/>
    <w:rsid w:val="00E267DF"/>
    <w:rsid w:val="00E46826"/>
    <w:rsid w:val="00E563F3"/>
    <w:rsid w:val="00E57B58"/>
    <w:rsid w:val="00E65412"/>
    <w:rsid w:val="00E779B9"/>
    <w:rsid w:val="00E968F1"/>
    <w:rsid w:val="00E97493"/>
    <w:rsid w:val="00EA0EA2"/>
    <w:rsid w:val="00EA12A2"/>
    <w:rsid w:val="00EA2645"/>
    <w:rsid w:val="00EB3F56"/>
    <w:rsid w:val="00EE4AAD"/>
    <w:rsid w:val="00EF1FFF"/>
    <w:rsid w:val="00F04205"/>
    <w:rsid w:val="00F04A21"/>
    <w:rsid w:val="00F06F1A"/>
    <w:rsid w:val="00F31EC9"/>
    <w:rsid w:val="00F33743"/>
    <w:rsid w:val="00F77282"/>
    <w:rsid w:val="00F926CA"/>
    <w:rsid w:val="00FA37AB"/>
    <w:rsid w:val="00FB7D13"/>
    <w:rsid w:val="00FC754A"/>
    <w:rsid w:val="00FD3628"/>
    <w:rsid w:val="00FE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C794"/>
  <w15:docId w15:val="{06BB6EB2-BF42-4237-BBB3-F947B873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E00"/>
    <w:rPr>
      <w:rFonts w:ascii="Calibri" w:eastAsia="Calibri" w:hAnsi="Calibri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E97493"/>
  </w:style>
  <w:style w:type="paragraph" w:styleId="NoSpacing">
    <w:name w:val="No Spacing"/>
    <w:uiPriority w:val="1"/>
    <w:qFormat/>
    <w:rsid w:val="00EA2645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Hyperlink">
    <w:name w:val="Hyperlink"/>
    <w:basedOn w:val="DefaultParagraphFont"/>
    <w:uiPriority w:val="99"/>
    <w:unhideWhenUsed/>
    <w:rsid w:val="003068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9B9"/>
    <w:rPr>
      <w:rFonts w:ascii="Segoe UI" w:eastAsia="Calibri" w:hAnsi="Segoe UI" w:cs="Segoe UI"/>
      <w:sz w:val="18"/>
      <w:szCs w:val="18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C20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F6C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06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F1A"/>
    <w:rPr>
      <w:rFonts w:ascii="Calibri" w:eastAsia="Calibri" w:hAnsi="Calibri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F1A"/>
    <w:rPr>
      <w:rFonts w:ascii="Calibri" w:eastAsia="Calibri" w:hAnsi="Calibri" w:cs="Times New Roman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620D2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A5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B4EF3"/>
    <w:pPr>
      <w:spacing w:after="0" w:line="240" w:lineRule="auto"/>
    </w:pPr>
    <w:rPr>
      <w:rFonts w:ascii="Calibri" w:eastAsia="Calibri" w:hAnsi="Calibri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litgrid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litgrid.eu" TargetMode="External"/><Relationship Id="rId5" Type="http://schemas.openxmlformats.org/officeDocument/2006/relationships/hyperlink" Target="mailto:info@litgrid.e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Edmundas</dc:creator>
  <cp:lastModifiedBy>Lina Valintėlė</cp:lastModifiedBy>
  <cp:revision>17</cp:revision>
  <cp:lastPrinted>2016-01-06T12:22:00Z</cp:lastPrinted>
  <dcterms:created xsi:type="dcterms:W3CDTF">2025-05-09T12:17:00Z</dcterms:created>
  <dcterms:modified xsi:type="dcterms:W3CDTF">2026-02-10T13:19:00Z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2023-10-20T08:17:10Z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0aa8a5b3-f2f0-4d78-9590-3564a8cfa3b2</vt:lpwstr>
  </property>
  <property fmtid="{D5CDD505-2E9C-101B-9397-08002B2CF9AE}" pid="8" name="MSIP_Label_7058e6ed-1f62-4b3b-a413-1541f2aa482f_ContentBits">
    <vt:lpwstr>0</vt:lpwstr>
  </property>
</Properties>
</file>